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2EDBD" w14:textId="282F51E8" w:rsidR="00B07D73" w:rsidRPr="00E27F67" w:rsidRDefault="002A2F94" w:rsidP="00E27F67">
      <w:pPr>
        <w:jc w:val="center"/>
      </w:pPr>
      <w:r>
        <w:rPr>
          <w:noProof/>
        </w:rPr>
        <w:drawing>
          <wp:inline distT="0" distB="0" distL="0" distR="0" wp14:anchorId="3A65F7DD" wp14:editId="1004A62E">
            <wp:extent cx="6531610" cy="9144000"/>
            <wp:effectExtent l="0" t="0" r="2540" b="0"/>
            <wp:docPr id="12" name="Picture 12" descr="A white background with grey and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white background with grey and blue 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6531610" cy="9144000"/>
                    </a:xfrm>
                    <a:prstGeom prst="rect">
                      <a:avLst/>
                    </a:prstGeom>
                  </pic:spPr>
                </pic:pic>
              </a:graphicData>
            </a:graphic>
          </wp:inline>
        </w:drawing>
      </w:r>
    </w:p>
    <w:p w14:paraId="0AADC87E" w14:textId="77777777" w:rsidR="00D20585" w:rsidRPr="00D20585" w:rsidRDefault="00D20585" w:rsidP="00085E1B">
      <w:pPr>
        <w:spacing w:after="80" w:line="276" w:lineRule="auto"/>
        <w:rPr>
          <w:rFonts w:ascii="Century Gothic" w:hAnsi="Century Gothic" w:cs="Arial"/>
          <w:sz w:val="10"/>
          <w:szCs w:val="10"/>
        </w:rPr>
      </w:pPr>
    </w:p>
    <w:p w14:paraId="14691CE9" w14:textId="0E3E64CD" w:rsidR="00D20585" w:rsidRPr="00085E1B" w:rsidRDefault="00D20585" w:rsidP="00085E1B">
      <w:pPr>
        <w:spacing w:after="80" w:line="276" w:lineRule="auto"/>
        <w:rPr>
          <w:rFonts w:ascii="Century Gothic" w:hAnsi="Century Gothic" w:cs="Arial"/>
          <w:sz w:val="24"/>
        </w:rPr>
        <w:sectPr w:rsidR="00D20585" w:rsidRPr="00085E1B" w:rsidSect="004D2BAB">
          <w:type w:val="continuous"/>
          <w:pgSz w:w="12240" w:h="15840"/>
          <w:pgMar w:top="720" w:right="720" w:bottom="720" w:left="720" w:header="720" w:footer="720" w:gutter="0"/>
          <w:cols w:space="720"/>
          <w:docGrid w:linePitch="360"/>
        </w:sectPr>
      </w:pPr>
    </w:p>
    <w:p w14:paraId="1F86DBF5" w14:textId="7FEB4E2D" w:rsidR="00085E1B" w:rsidRPr="00967197" w:rsidRDefault="00085E1B" w:rsidP="00085E1B">
      <w:pPr>
        <w:rPr>
          <w:rFonts w:ascii="Arial Rounded MT Bold" w:hAnsi="Arial Rounded MT Bold"/>
          <w:color w:val="009999"/>
          <w:sz w:val="32"/>
        </w:rPr>
      </w:pPr>
      <w:r>
        <w:rPr>
          <w:rFonts w:ascii="Arial Rounded MT Bold" w:hAnsi="Arial Rounded MT Bold"/>
          <w:color w:val="009999"/>
          <w:sz w:val="32"/>
        </w:rPr>
        <w:t xml:space="preserve">Are you a member hospital or clinic </w:t>
      </w:r>
      <w:r w:rsidR="00D20585">
        <w:rPr>
          <w:rFonts w:ascii="Arial Rounded MT Bold" w:hAnsi="Arial Rounded MT Bold"/>
          <w:color w:val="009999"/>
          <w:sz w:val="32"/>
        </w:rPr>
        <w:t>of</w:t>
      </w:r>
      <w:r>
        <w:rPr>
          <w:rFonts w:ascii="Arial Rounded MT Bold" w:hAnsi="Arial Rounded MT Bold"/>
          <w:color w:val="009999"/>
          <w:sz w:val="32"/>
        </w:rPr>
        <w:t xml:space="preserve"> MMCORC</w:t>
      </w:r>
      <w:r w:rsidRPr="00967197">
        <w:rPr>
          <w:rFonts w:ascii="Arial Rounded MT Bold" w:hAnsi="Arial Rounded MT Bold"/>
          <w:color w:val="009999"/>
          <w:sz w:val="32"/>
        </w:rPr>
        <w:t>?</w:t>
      </w:r>
    </w:p>
    <w:p w14:paraId="24F462E9" w14:textId="48B5A827" w:rsidR="002A2F94" w:rsidRDefault="002A2F94" w:rsidP="002A2F94">
      <w:pPr>
        <w:spacing w:after="80" w:line="276" w:lineRule="auto"/>
        <w:rPr>
          <w:rFonts w:ascii="Century Gothic" w:hAnsi="Century Gothic" w:cs="Arial"/>
          <w:sz w:val="24"/>
        </w:rPr>
      </w:pPr>
      <w:r>
        <w:rPr>
          <w:rFonts w:ascii="Century Gothic" w:hAnsi="Century Gothic" w:cs="Arial"/>
          <w:sz w:val="24"/>
        </w:rPr>
        <w:t>Share the following description and logo on your social media or website.</w:t>
      </w:r>
    </w:p>
    <w:p w14:paraId="1E376A77" w14:textId="77777777" w:rsidR="002A2F94" w:rsidRDefault="002A2F94" w:rsidP="002A2F94">
      <w:pPr>
        <w:spacing w:after="80" w:line="276" w:lineRule="auto"/>
        <w:rPr>
          <w:rFonts w:ascii="Century Gothic" w:hAnsi="Century Gothic" w:cs="Arial"/>
          <w:sz w:val="24"/>
        </w:rPr>
      </w:pPr>
    </w:p>
    <w:p w14:paraId="7BCED7D4" w14:textId="4E834D40" w:rsidR="002A2F94" w:rsidRPr="002A2F94" w:rsidRDefault="002A2F94" w:rsidP="002A2F94">
      <w:pPr>
        <w:spacing w:after="80" w:line="276" w:lineRule="auto"/>
        <w:rPr>
          <w:rFonts w:ascii="Century Gothic" w:hAnsi="Century Gothic" w:cs="Arial"/>
          <w:sz w:val="28"/>
          <w:szCs w:val="28"/>
        </w:rPr>
      </w:pPr>
      <w:r w:rsidRPr="002A2F94">
        <w:rPr>
          <w:rFonts w:ascii="Arial Rounded MT Bold" w:hAnsi="Arial Rounded MT Bold"/>
          <w:color w:val="000000" w:themeColor="text1"/>
          <w:sz w:val="28"/>
          <w:szCs w:val="28"/>
        </w:rPr>
        <w:t>We are celebrating four decades of making a difference together!</w:t>
      </w:r>
    </w:p>
    <w:p w14:paraId="493AE1F1" w14:textId="2018C08D" w:rsidR="002A2F94" w:rsidRPr="002A2F94" w:rsidRDefault="002A2F94" w:rsidP="002A2F94">
      <w:pPr>
        <w:spacing w:after="80" w:line="276" w:lineRule="auto"/>
        <w:rPr>
          <w:rFonts w:ascii="Century Gothic" w:hAnsi="Century Gothic" w:cs="Arial"/>
          <w:sz w:val="24"/>
        </w:rPr>
      </w:pPr>
      <w:r w:rsidRPr="002A2F94">
        <w:rPr>
          <w:rFonts w:ascii="Century Gothic" w:hAnsi="Century Gothic" w:cs="Arial"/>
          <w:sz w:val="24"/>
        </w:rPr>
        <w:t>Our consortium, the Metro-Minnesota Community Oncology Research Consortium (MMCORC) is a nonprofit research program sponsored by the National Cancer Institute (NCI) and participating hospitals and clinics</w:t>
      </w:r>
      <w:r w:rsidR="00F86CA3">
        <w:rPr>
          <w:rFonts w:ascii="Century Gothic" w:hAnsi="Century Gothic" w:cs="Arial"/>
          <w:sz w:val="24"/>
        </w:rPr>
        <w:t>.</w:t>
      </w:r>
      <w:r w:rsidRPr="002A2F94">
        <w:rPr>
          <w:rFonts w:ascii="Century Gothic" w:hAnsi="Century Gothic" w:cs="Arial"/>
          <w:sz w:val="24"/>
        </w:rPr>
        <w:t xml:space="preserve"> </w:t>
      </w:r>
      <w:r w:rsidR="00F86CA3">
        <w:rPr>
          <w:rFonts w:ascii="Century Gothic" w:hAnsi="Century Gothic" w:cs="Arial"/>
          <w:sz w:val="24"/>
        </w:rPr>
        <w:t xml:space="preserve">MMCORC </w:t>
      </w:r>
      <w:r w:rsidRPr="002A2F94">
        <w:rPr>
          <w:rFonts w:ascii="Century Gothic" w:hAnsi="Century Gothic" w:cs="Arial"/>
          <w:sz w:val="24"/>
        </w:rPr>
        <w:t xml:space="preserve">brings cancer clinical trials to people in their own communities.  </w:t>
      </w:r>
      <w:r w:rsidR="00F86CA3">
        <w:rPr>
          <w:rFonts w:ascii="Century Gothic" w:hAnsi="Century Gothic" w:cs="Arial"/>
          <w:sz w:val="24"/>
        </w:rPr>
        <w:t xml:space="preserve">It also </w:t>
      </w:r>
      <w:r w:rsidRPr="002A2F94">
        <w:rPr>
          <w:rFonts w:ascii="Century Gothic" w:hAnsi="Century Gothic" w:cs="Arial"/>
          <w:sz w:val="24"/>
        </w:rPr>
        <w:t>provides access to national clinical trials that patients can participate in while being treated by their local cancer care team.</w:t>
      </w:r>
    </w:p>
    <w:p w14:paraId="72FAB330" w14:textId="77777777" w:rsidR="002A2F94" w:rsidRPr="002A2F94" w:rsidRDefault="002A2F94" w:rsidP="002A2F94">
      <w:pPr>
        <w:spacing w:after="80" w:line="276" w:lineRule="auto"/>
        <w:rPr>
          <w:rFonts w:ascii="Century Gothic" w:hAnsi="Century Gothic" w:cs="Arial"/>
          <w:sz w:val="24"/>
        </w:rPr>
      </w:pPr>
    </w:p>
    <w:p w14:paraId="05EE1E9E" w14:textId="74FC44BF" w:rsidR="00F86CA3" w:rsidRDefault="002A2F94" w:rsidP="00F86CA3">
      <w:pPr>
        <w:spacing w:after="80" w:line="276" w:lineRule="auto"/>
        <w:rPr>
          <w:rFonts w:ascii="Century Gothic" w:hAnsi="Century Gothic"/>
          <w:sz w:val="24"/>
          <w:szCs w:val="24"/>
        </w:rPr>
      </w:pPr>
      <w:r w:rsidRPr="002A2F94">
        <w:rPr>
          <w:rFonts w:ascii="Century Gothic" w:hAnsi="Century Gothic" w:cs="Arial"/>
          <w:sz w:val="24"/>
        </w:rPr>
        <w:t>In 1983, MMCORC received one of the first NCI Community Clinical Oncology Program (CCOP) grant awards, later renamed as the NCI Community Oncology Research Program (NCORP).</w:t>
      </w:r>
      <w:r>
        <w:rPr>
          <w:rFonts w:ascii="Century Gothic" w:hAnsi="Century Gothic" w:cs="Arial"/>
          <w:sz w:val="24"/>
        </w:rPr>
        <w:t xml:space="preserve">  </w:t>
      </w:r>
      <w:r w:rsidRPr="002A2F94">
        <w:rPr>
          <w:rFonts w:ascii="Century Gothic" w:hAnsi="Century Gothic" w:cs="Arial"/>
          <w:sz w:val="24"/>
        </w:rPr>
        <w:t xml:space="preserve">MMCORC has been awarded NCI grant funding continuously </w:t>
      </w:r>
      <w:r w:rsidR="00F86CA3">
        <w:rPr>
          <w:rFonts w:ascii="Century Gothic" w:hAnsi="Century Gothic" w:cs="Arial"/>
          <w:sz w:val="24"/>
        </w:rPr>
        <w:t xml:space="preserve">more than 40 </w:t>
      </w:r>
      <w:r w:rsidRPr="002A2F94">
        <w:rPr>
          <w:rFonts w:ascii="Century Gothic" w:hAnsi="Century Gothic" w:cs="Arial"/>
          <w:sz w:val="24"/>
        </w:rPr>
        <w:t>years</w:t>
      </w:r>
      <w:r w:rsidR="00F86CA3">
        <w:rPr>
          <w:rFonts w:ascii="Century Gothic" w:hAnsi="Century Gothic" w:cs="Arial"/>
          <w:sz w:val="24"/>
        </w:rPr>
        <w:t xml:space="preserve">.  </w:t>
      </w:r>
      <w:r w:rsidR="00F86CA3" w:rsidRPr="00F86CA3">
        <w:rPr>
          <w:rFonts w:ascii="Century Gothic" w:hAnsi="Century Gothic"/>
          <w:sz w:val="24"/>
          <w:szCs w:val="24"/>
        </w:rPr>
        <w:t xml:space="preserve">And we’ve enrolled more than 15,000 patients in cancer clinical trials across </w:t>
      </w:r>
      <w:r w:rsidR="00F86CA3" w:rsidRPr="00F86CA3">
        <w:rPr>
          <w:rFonts w:ascii="Century Gothic" w:hAnsi="Century Gothic"/>
          <w:sz w:val="24"/>
          <w:szCs w:val="24"/>
        </w:rPr>
        <w:t>all</w:t>
      </w:r>
      <w:r w:rsidR="00F86CA3" w:rsidRPr="00F86CA3">
        <w:rPr>
          <w:rFonts w:ascii="Century Gothic" w:hAnsi="Century Gothic"/>
          <w:sz w:val="24"/>
          <w:szCs w:val="24"/>
        </w:rPr>
        <w:t xml:space="preserve"> our member sites.</w:t>
      </w:r>
    </w:p>
    <w:p w14:paraId="62A91F20" w14:textId="1B19460D" w:rsidR="00E27F54" w:rsidRDefault="00E27F54" w:rsidP="002A2F94">
      <w:pPr>
        <w:spacing w:after="80" w:line="276" w:lineRule="auto"/>
        <w:rPr>
          <w:rFonts w:ascii="Century Gothic" w:hAnsi="Century Gothic" w:cs="Arial"/>
          <w:sz w:val="24"/>
        </w:rPr>
      </w:pPr>
    </w:p>
    <w:p w14:paraId="07F61241" w14:textId="6E3CCAA2" w:rsidR="00E27F54" w:rsidRDefault="008705C1" w:rsidP="00390F3E">
      <w:pPr>
        <w:spacing w:after="80" w:line="276" w:lineRule="auto"/>
        <w:rPr>
          <w:rFonts w:ascii="Century Gothic" w:hAnsi="Century Gothic" w:cs="Arial"/>
          <w:sz w:val="24"/>
        </w:rPr>
      </w:pPr>
      <w:r>
        <w:rPr>
          <w:rFonts w:ascii="Century Gothic" w:hAnsi="Century Gothic" w:cs="Arial"/>
          <w:noProof/>
          <w:sz w:val="24"/>
        </w:rPr>
        <w:drawing>
          <wp:anchor distT="0" distB="0" distL="114300" distR="114300" simplePos="0" relativeHeight="251658240" behindDoc="1" locked="0" layoutInCell="1" allowOverlap="1" wp14:anchorId="6AF79792" wp14:editId="2D36987F">
            <wp:simplePos x="0" y="0"/>
            <wp:positionH relativeFrom="margin">
              <wp:align>center</wp:align>
            </wp:positionH>
            <wp:positionV relativeFrom="paragraph">
              <wp:posOffset>8255</wp:posOffset>
            </wp:positionV>
            <wp:extent cx="3526543" cy="880874"/>
            <wp:effectExtent l="0" t="0" r="0" b="0"/>
            <wp:wrapTight wrapText="bothSides">
              <wp:wrapPolygon edited="0">
                <wp:start x="12486" y="0"/>
                <wp:lineTo x="0" y="0"/>
                <wp:lineTo x="0" y="21024"/>
                <wp:lineTo x="12486" y="21024"/>
                <wp:lineTo x="18554" y="21024"/>
                <wp:lineTo x="21472" y="18221"/>
                <wp:lineTo x="21472" y="16819"/>
                <wp:lineTo x="19021" y="14950"/>
                <wp:lineTo x="19721" y="7475"/>
                <wp:lineTo x="20071" y="5606"/>
                <wp:lineTo x="19371" y="934"/>
                <wp:lineTo x="18088" y="0"/>
                <wp:lineTo x="12486" y="0"/>
              </wp:wrapPolygon>
            </wp:wrapTight>
            <wp:docPr id="6" name="Picture 6" descr="A black and blue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black and blue logo&#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26543" cy="880874"/>
                    </a:xfrm>
                    <a:prstGeom prst="rect">
                      <a:avLst/>
                    </a:prstGeom>
                  </pic:spPr>
                </pic:pic>
              </a:graphicData>
            </a:graphic>
          </wp:anchor>
        </w:drawing>
      </w:r>
    </w:p>
    <w:p w14:paraId="43A4855B" w14:textId="64B426AE" w:rsidR="00D20585" w:rsidRDefault="00D20585" w:rsidP="00390F3E">
      <w:pPr>
        <w:spacing w:after="80" w:line="276" w:lineRule="auto"/>
        <w:rPr>
          <w:rFonts w:ascii="Century Gothic" w:hAnsi="Century Gothic" w:cs="Arial"/>
          <w:sz w:val="24"/>
        </w:rPr>
      </w:pPr>
    </w:p>
    <w:p w14:paraId="7848A6C3" w14:textId="6C0FD417" w:rsidR="00085E1B" w:rsidRPr="00AF217E" w:rsidRDefault="00085E1B" w:rsidP="00D20585">
      <w:pPr>
        <w:spacing w:after="80" w:line="276" w:lineRule="auto"/>
        <w:jc w:val="center"/>
        <w:rPr>
          <w:rFonts w:ascii="Century Gothic" w:hAnsi="Century Gothic" w:cs="Arial"/>
          <w:sz w:val="24"/>
        </w:rPr>
      </w:pPr>
    </w:p>
    <w:p w14:paraId="31B309C9" w14:textId="77777777" w:rsidR="00390F3E" w:rsidRDefault="00390F3E" w:rsidP="00390F3E">
      <w:pPr>
        <w:spacing w:after="120"/>
        <w:rPr>
          <w:rFonts w:ascii="Arial Rounded MT Bold" w:hAnsi="Arial Rounded MT Bold"/>
          <w:color w:val="009999"/>
          <w:sz w:val="32"/>
        </w:rPr>
      </w:pPr>
    </w:p>
    <w:p w14:paraId="288097D6" w14:textId="77777777" w:rsidR="00D20585" w:rsidRDefault="00D20585" w:rsidP="00390F3E">
      <w:pPr>
        <w:spacing w:after="120"/>
        <w:rPr>
          <w:rFonts w:ascii="Arial Rounded MT Bold" w:hAnsi="Arial Rounded MT Bold"/>
          <w:color w:val="009999"/>
          <w:sz w:val="20"/>
          <w:szCs w:val="14"/>
        </w:rPr>
      </w:pPr>
    </w:p>
    <w:p w14:paraId="1FFA81A0" w14:textId="199CDC10" w:rsidR="002A2F94" w:rsidRPr="00390F3E" w:rsidRDefault="002A2F94" w:rsidP="00390F3E">
      <w:pPr>
        <w:spacing w:after="120"/>
        <w:rPr>
          <w:rFonts w:ascii="Arial Rounded MT Bold" w:hAnsi="Arial Rounded MT Bold"/>
          <w:color w:val="009999"/>
          <w:sz w:val="20"/>
          <w:szCs w:val="14"/>
        </w:rPr>
        <w:sectPr w:rsidR="002A2F94" w:rsidRPr="00390F3E" w:rsidSect="004D2BAB">
          <w:type w:val="continuous"/>
          <w:pgSz w:w="12240" w:h="15840"/>
          <w:pgMar w:top="720" w:right="720" w:bottom="720" w:left="720" w:header="720" w:footer="720" w:gutter="0"/>
          <w:cols w:space="720"/>
          <w:docGrid w:linePitch="360"/>
        </w:sectPr>
      </w:pPr>
    </w:p>
    <w:p w14:paraId="060381A2" w14:textId="384FBE9F" w:rsidR="00E27F67" w:rsidRPr="00967197" w:rsidRDefault="00E27F67" w:rsidP="00E27F67">
      <w:pPr>
        <w:rPr>
          <w:rFonts w:ascii="Arial Rounded MT Bold" w:hAnsi="Arial Rounded MT Bold"/>
          <w:color w:val="009999"/>
          <w:sz w:val="32"/>
        </w:rPr>
      </w:pPr>
      <w:r>
        <w:rPr>
          <w:rFonts w:ascii="Arial Rounded MT Bold" w:hAnsi="Arial Rounded MT Bold"/>
          <w:color w:val="009999"/>
          <w:sz w:val="32"/>
        </w:rPr>
        <w:t>MMCORC</w:t>
      </w:r>
      <w:r w:rsidR="00D20585">
        <w:rPr>
          <w:rFonts w:ascii="Arial Rounded MT Bold" w:hAnsi="Arial Rounded MT Bold"/>
          <w:color w:val="009999"/>
          <w:sz w:val="32"/>
        </w:rPr>
        <w:t xml:space="preserve"> Locations</w:t>
      </w:r>
    </w:p>
    <w:p w14:paraId="0048BE39" w14:textId="3C8B31CC" w:rsidR="00E27F67" w:rsidRDefault="00E27F67" w:rsidP="00E27F67">
      <w:pPr>
        <w:rPr>
          <w:rFonts w:ascii="Century Gothic" w:hAnsi="Century Gothic"/>
          <w:sz w:val="24"/>
        </w:rPr>
      </w:pPr>
      <w:r w:rsidRPr="00967197">
        <w:rPr>
          <w:rFonts w:ascii="Century Gothic" w:hAnsi="Century Gothic"/>
          <w:sz w:val="24"/>
        </w:rPr>
        <w:t xml:space="preserve">Visit the locations page on our website to discover if MMCORC offers trials in your local hospital or clinic: </w:t>
      </w:r>
      <w:hyperlink r:id="rId9" w:history="1">
        <w:r w:rsidRPr="00967197">
          <w:rPr>
            <w:rStyle w:val="Hyperlink"/>
            <w:rFonts w:ascii="Century Gothic" w:hAnsi="Century Gothic"/>
            <w:sz w:val="24"/>
          </w:rPr>
          <w:t>https://mmcorc.org/locations/</w:t>
        </w:r>
      </w:hyperlink>
    </w:p>
    <w:p w14:paraId="44AEF236" w14:textId="77777777" w:rsidR="00D20585" w:rsidRPr="00967197" w:rsidRDefault="00D20585" w:rsidP="00E27F67">
      <w:pPr>
        <w:rPr>
          <w:rFonts w:ascii="Century Gothic" w:hAnsi="Century Gothic"/>
          <w:sz w:val="24"/>
        </w:rPr>
      </w:pPr>
    </w:p>
    <w:p w14:paraId="01B62EAF" w14:textId="77777777" w:rsidR="00E27F67" w:rsidRPr="00967197" w:rsidRDefault="00E27F67" w:rsidP="00E27F67">
      <w:pPr>
        <w:rPr>
          <w:rFonts w:ascii="Arial Rounded MT Bold" w:hAnsi="Arial Rounded MT Bold"/>
          <w:color w:val="009999"/>
          <w:sz w:val="32"/>
        </w:rPr>
      </w:pPr>
      <w:r w:rsidRPr="00967197">
        <w:rPr>
          <w:rFonts w:ascii="Arial Rounded MT Bold" w:hAnsi="Arial Rounded MT Bold"/>
          <w:color w:val="009999"/>
          <w:sz w:val="32"/>
        </w:rPr>
        <w:t>Resources to Explore</w:t>
      </w:r>
    </w:p>
    <w:p w14:paraId="1615EE7B" w14:textId="0723DA9B" w:rsidR="00E27F67" w:rsidRPr="00D20585" w:rsidRDefault="00E27F67" w:rsidP="00E27F67">
      <w:pPr>
        <w:rPr>
          <w:rFonts w:ascii="Century Gothic" w:hAnsi="Century Gothic"/>
          <w:sz w:val="24"/>
        </w:rPr>
      </w:pPr>
      <w:r w:rsidRPr="00967197">
        <w:rPr>
          <w:rFonts w:ascii="Century Gothic" w:hAnsi="Century Gothic"/>
          <w:sz w:val="24"/>
        </w:rPr>
        <w:t xml:space="preserve">Visit the resources page on our website to access helpful links and information: </w:t>
      </w:r>
      <w:hyperlink r:id="rId10" w:history="1">
        <w:r w:rsidRPr="00967197">
          <w:rPr>
            <w:rStyle w:val="Hyperlink"/>
            <w:rFonts w:ascii="Century Gothic" w:hAnsi="Century Gothic"/>
            <w:sz w:val="24"/>
          </w:rPr>
          <w:t>https://mmcorc.org/resources/</w:t>
        </w:r>
      </w:hyperlink>
    </w:p>
    <w:p w14:paraId="4858620C" w14:textId="6062AA00" w:rsidR="00E27F67" w:rsidRDefault="00E27F67" w:rsidP="00E27F67">
      <w:r>
        <w:rPr>
          <w:rFonts w:ascii="Century Gothic" w:hAnsi="Century Gothic"/>
          <w:noProof/>
          <w:sz w:val="24"/>
        </w:rPr>
        <w:drawing>
          <wp:inline distT="0" distB="0" distL="0" distR="0" wp14:anchorId="58F70E75" wp14:editId="6217E8B1">
            <wp:extent cx="1266825" cy="1266825"/>
            <wp:effectExtent l="0" t="0" r="9525" b="9525"/>
            <wp:docPr id="1" name="Picture 1" descr="MMCORC Site QR Code - Home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MMCORC Site QR Code - Home P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inline>
        </w:drawing>
      </w:r>
    </w:p>
    <w:p w14:paraId="01B64333" w14:textId="3D52233B" w:rsidR="00E27F67" w:rsidRPr="00967197" w:rsidRDefault="00E27F67" w:rsidP="00E27F67">
      <w:pPr>
        <w:rPr>
          <w:rFonts w:ascii="Arial Rounded MT Bold" w:hAnsi="Arial Rounded MT Bold"/>
          <w:color w:val="009999"/>
          <w:sz w:val="32"/>
        </w:rPr>
      </w:pPr>
      <w:r w:rsidRPr="00967197">
        <w:rPr>
          <w:rFonts w:ascii="Arial Rounded MT Bold" w:hAnsi="Arial Rounded MT Bold"/>
          <w:color w:val="009999"/>
          <w:sz w:val="32"/>
        </w:rPr>
        <w:t>How to Get Involved</w:t>
      </w:r>
    </w:p>
    <w:p w14:paraId="483CB107" w14:textId="77777777" w:rsidR="00E27F67" w:rsidRPr="00967197" w:rsidRDefault="00E27F67" w:rsidP="00E27F67">
      <w:pPr>
        <w:rPr>
          <w:rFonts w:ascii="Century Gothic" w:hAnsi="Century Gothic"/>
          <w:sz w:val="24"/>
        </w:rPr>
      </w:pPr>
      <w:r w:rsidRPr="00967197">
        <w:rPr>
          <w:rFonts w:ascii="Century Gothic" w:hAnsi="Century Gothic"/>
          <w:sz w:val="24"/>
        </w:rPr>
        <w:t>Ask your doctor about clinical trial options.</w:t>
      </w:r>
    </w:p>
    <w:p w14:paraId="389B085F" w14:textId="735B0A76" w:rsidR="00085E1B" w:rsidRPr="00967197" w:rsidRDefault="00E27F67" w:rsidP="00E27F67">
      <w:pPr>
        <w:rPr>
          <w:rFonts w:ascii="Century Gothic" w:hAnsi="Century Gothic"/>
          <w:sz w:val="24"/>
        </w:rPr>
      </w:pPr>
      <w:r w:rsidRPr="00967197">
        <w:rPr>
          <w:rFonts w:ascii="Century Gothic" w:hAnsi="Century Gothic"/>
          <w:sz w:val="24"/>
        </w:rPr>
        <w:t>Meet the MMCORC research team at your clinic</w:t>
      </w:r>
      <w:r>
        <w:rPr>
          <w:rFonts w:ascii="Century Gothic" w:hAnsi="Century Gothic"/>
          <w:sz w:val="24"/>
        </w:rPr>
        <w:t>.</w:t>
      </w:r>
    </w:p>
    <w:p w14:paraId="4E675C64" w14:textId="77777777" w:rsidR="00E27F67" w:rsidRDefault="00E27F67" w:rsidP="00E27F67">
      <w:pPr>
        <w:rPr>
          <w:rFonts w:ascii="Century Gothic" w:hAnsi="Century Gothic"/>
          <w:sz w:val="24"/>
          <w:szCs w:val="24"/>
        </w:rPr>
      </w:pPr>
      <w:r w:rsidRPr="00967197">
        <w:rPr>
          <w:rFonts w:ascii="Century Gothic" w:hAnsi="Century Gothic"/>
          <w:sz w:val="24"/>
        </w:rPr>
        <w:t xml:space="preserve">Share the content in this packet on your </w:t>
      </w:r>
      <w:r w:rsidRPr="00967197">
        <w:rPr>
          <w:rFonts w:ascii="Century Gothic" w:hAnsi="Century Gothic"/>
          <w:sz w:val="24"/>
          <w:szCs w:val="24"/>
        </w:rPr>
        <w:t>social media</w:t>
      </w:r>
      <w:r>
        <w:rPr>
          <w:rFonts w:ascii="Century Gothic" w:hAnsi="Century Gothic"/>
          <w:sz w:val="24"/>
          <w:szCs w:val="24"/>
        </w:rPr>
        <w:t>.</w:t>
      </w:r>
    </w:p>
    <w:p w14:paraId="110EFC59" w14:textId="3FA1ED04" w:rsidR="00E27F67" w:rsidRPr="00D20585" w:rsidRDefault="00E27F67" w:rsidP="00E27F67">
      <w:pPr>
        <w:rPr>
          <w:rFonts w:ascii="Century Gothic" w:hAnsi="Century Gothic"/>
          <w:sz w:val="24"/>
        </w:rPr>
      </w:pPr>
      <w:r w:rsidRPr="00967197">
        <w:rPr>
          <w:rFonts w:ascii="Century Gothic" w:hAnsi="Century Gothic"/>
          <w:sz w:val="24"/>
        </w:rPr>
        <w:t>Follow us on twitter (@mmcorc)</w:t>
      </w:r>
    </w:p>
    <w:p w14:paraId="06F3AB04" w14:textId="53D1BAD1" w:rsidR="00E27F67" w:rsidRPr="00967197" w:rsidRDefault="00E27F67" w:rsidP="00E27F67">
      <w:pPr>
        <w:rPr>
          <w:rFonts w:ascii="Century Gothic" w:hAnsi="Century Gothic"/>
          <w:sz w:val="24"/>
          <w:szCs w:val="24"/>
        </w:rPr>
      </w:pPr>
      <w:r w:rsidRPr="00967197">
        <w:rPr>
          <w:rFonts w:ascii="Century Gothic" w:hAnsi="Century Gothic"/>
          <w:sz w:val="24"/>
          <w:szCs w:val="24"/>
        </w:rPr>
        <w:lastRenderedPageBreak/>
        <w:t>Download the MMCORC App</w:t>
      </w:r>
      <w:r w:rsidR="008705C1">
        <w:rPr>
          <w:rFonts w:ascii="Century Gothic" w:hAnsi="Century Gothic"/>
          <w:sz w:val="24"/>
          <w:szCs w:val="24"/>
        </w:rPr>
        <w:t xml:space="preserve"> to find clinical trials or check our website.</w:t>
      </w:r>
    </w:p>
    <w:p w14:paraId="684BAC64" w14:textId="12A36DF1" w:rsidR="00E27F67" w:rsidRDefault="00E27F67" w:rsidP="00E27F67">
      <w:pPr>
        <w:sectPr w:rsidR="00E27F67" w:rsidSect="00E27F67">
          <w:type w:val="continuous"/>
          <w:pgSz w:w="12240" w:h="15840"/>
          <w:pgMar w:top="720" w:right="720" w:bottom="720" w:left="720" w:header="720" w:footer="720" w:gutter="0"/>
          <w:cols w:num="2" w:space="720"/>
          <w:docGrid w:linePitch="360"/>
        </w:sectPr>
      </w:pPr>
      <w:r>
        <w:rPr>
          <w:rFonts w:ascii="Century Gothic" w:hAnsi="Century Gothic"/>
          <w:noProof/>
          <w:sz w:val="24"/>
        </w:rPr>
        <w:drawing>
          <wp:inline distT="0" distB="0" distL="0" distR="0" wp14:anchorId="2BA5FB1F" wp14:editId="7E45F26D">
            <wp:extent cx="2051454" cy="1390650"/>
            <wp:effectExtent l="0" t="0" r="6350" b="0"/>
            <wp:docPr id="10" name="Picture 10" descr="MMCORC App Android &amp; IOS 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MMCORC App Android &amp; IOS QR Cod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67440" cy="1401487"/>
                    </a:xfrm>
                    <a:prstGeom prst="rect">
                      <a:avLst/>
                    </a:prstGeom>
                    <a:noFill/>
                    <a:ln>
                      <a:noFill/>
                    </a:ln>
                  </pic:spPr>
                </pic:pic>
              </a:graphicData>
            </a:graphic>
          </wp:inline>
        </w:drawing>
      </w:r>
    </w:p>
    <w:p w14:paraId="0339E4EA" w14:textId="0626EC08" w:rsidR="001F534E" w:rsidRDefault="00BA2D39" w:rsidP="001F534E">
      <w:pPr>
        <w:rPr>
          <w:rFonts w:ascii="Arial Rounded MT Bold" w:hAnsi="Arial Rounded MT Bold"/>
          <w:color w:val="009999"/>
          <w:sz w:val="32"/>
        </w:rPr>
      </w:pPr>
      <w:r w:rsidRPr="004D2BAB">
        <w:rPr>
          <w:rFonts w:ascii="Arial Rounded MT Bold" w:hAnsi="Arial Rounded MT Bold"/>
          <w:color w:val="009999"/>
          <w:sz w:val="32"/>
        </w:rPr>
        <w:t xml:space="preserve">Media Content for Sharing: </w:t>
      </w:r>
    </w:p>
    <w:p w14:paraId="2DA78AEA" w14:textId="77777777" w:rsidR="00AA721E" w:rsidRDefault="00391208" w:rsidP="00F25401">
      <w:pPr>
        <w:rPr>
          <w:rFonts w:ascii="Century Gothic" w:hAnsi="Century Gothic"/>
          <w:iCs/>
          <w:sz w:val="24"/>
        </w:rPr>
      </w:pPr>
      <w:r w:rsidRPr="008705C1">
        <w:rPr>
          <w:rFonts w:ascii="Century Gothic" w:hAnsi="Century Gothic"/>
          <w:iCs/>
          <w:sz w:val="24"/>
        </w:rPr>
        <w:t>MMCORC has developed social media content that can be copied and pasted into the platform of your choice—great for Twitter and Facebook</w:t>
      </w:r>
      <w:r w:rsidR="008705C1">
        <w:rPr>
          <w:rFonts w:ascii="Century Gothic" w:hAnsi="Century Gothic"/>
          <w:iCs/>
          <w:sz w:val="24"/>
        </w:rPr>
        <w:t>.</w:t>
      </w:r>
    </w:p>
    <w:p w14:paraId="16AD9ECB" w14:textId="77777777" w:rsidR="007C4F43" w:rsidRDefault="007C4F43" w:rsidP="00F25401">
      <w:pPr>
        <w:rPr>
          <w:rFonts w:ascii="Century Gothic" w:hAnsi="Century Gothic"/>
          <w:iCs/>
          <w:sz w:val="24"/>
        </w:rPr>
      </w:pPr>
    </w:p>
    <w:p w14:paraId="2DAADFEE" w14:textId="5F172353" w:rsidR="007C4F43" w:rsidRPr="008705C1" w:rsidRDefault="007C4F43" w:rsidP="00F25401">
      <w:pPr>
        <w:rPr>
          <w:rFonts w:ascii="Century Gothic" w:hAnsi="Century Gothic"/>
          <w:iCs/>
          <w:sz w:val="24"/>
        </w:rPr>
        <w:sectPr w:rsidR="007C4F43" w:rsidRPr="008705C1" w:rsidSect="004D2BAB">
          <w:type w:val="continuous"/>
          <w:pgSz w:w="12240" w:h="15840"/>
          <w:pgMar w:top="720" w:right="720" w:bottom="720" w:left="720" w:header="720" w:footer="720" w:gutter="0"/>
          <w:cols w:space="720"/>
          <w:docGrid w:linePitch="360"/>
        </w:sectPr>
      </w:pPr>
    </w:p>
    <w:p w14:paraId="6C3FBC70" w14:textId="7E63449A" w:rsidR="00756595" w:rsidRDefault="00651225" w:rsidP="00390F3E">
      <w:pPr>
        <w:ind w:left="1872"/>
        <w:rPr>
          <w:rFonts w:ascii="Century Gothic" w:hAnsi="Century Gothic"/>
        </w:rPr>
      </w:pPr>
      <w:r>
        <w:rPr>
          <w:rFonts w:ascii="Century Gothic" w:hAnsi="Century Gothic"/>
          <w:noProof/>
        </w:rPr>
        <w:drawing>
          <wp:inline distT="0" distB="0" distL="0" distR="0" wp14:anchorId="5777EB3B" wp14:editId="68B2A072">
            <wp:extent cx="2194891" cy="2524125"/>
            <wp:effectExtent l="0" t="0" r="0" b="0"/>
            <wp:docPr id="4" name="Picture 4" descr="A picture containing text, font, graphics, graphic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font, graphics, graphic design&#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36152" cy="2571575"/>
                    </a:xfrm>
                    <a:prstGeom prst="rect">
                      <a:avLst/>
                    </a:prstGeom>
                  </pic:spPr>
                </pic:pic>
              </a:graphicData>
            </a:graphic>
          </wp:inline>
        </w:drawing>
      </w:r>
    </w:p>
    <w:p w14:paraId="2DBF33FC" w14:textId="77777777" w:rsidR="00AA721E" w:rsidRDefault="00AA721E" w:rsidP="00F25401">
      <w:pPr>
        <w:rPr>
          <w:rFonts w:ascii="Century Gothic" w:hAnsi="Century Gothic"/>
        </w:rPr>
      </w:pPr>
    </w:p>
    <w:p w14:paraId="4D454998" w14:textId="77777777" w:rsidR="00AA721E" w:rsidRDefault="00AA721E" w:rsidP="00F25401">
      <w:pPr>
        <w:rPr>
          <w:rFonts w:ascii="Century Gothic" w:hAnsi="Century Gothic"/>
        </w:rPr>
      </w:pPr>
    </w:p>
    <w:p w14:paraId="2F5C4E07" w14:textId="3356DCCD" w:rsidR="00756595" w:rsidRPr="007C4F43" w:rsidRDefault="00756595" w:rsidP="00F25401">
      <w:pPr>
        <w:rPr>
          <w:rFonts w:ascii="Arial" w:hAnsi="Arial" w:cs="Arial"/>
          <w:sz w:val="24"/>
          <w:szCs w:val="24"/>
        </w:rPr>
      </w:pPr>
      <w:r w:rsidRPr="007C4F43">
        <w:rPr>
          <w:rFonts w:ascii="Arial" w:hAnsi="Arial" w:cs="Arial"/>
          <w:sz w:val="24"/>
          <w:szCs w:val="24"/>
        </w:rPr>
        <w:t>Clinical trials are research studies that involve people. Through clinical trials, doctors find new ways to improve treatments and the quality of life for people with certain diseases. #CancerResearch #MNtrials</w:t>
      </w:r>
      <w:r w:rsidR="00E27F67" w:rsidRPr="007C4F43">
        <w:rPr>
          <w:rFonts w:ascii="Arial" w:hAnsi="Arial" w:cs="Arial"/>
          <w:sz w:val="24"/>
          <w:szCs w:val="24"/>
        </w:rPr>
        <w:t xml:space="preserve"> #NCORP</w:t>
      </w:r>
    </w:p>
    <w:p w14:paraId="54118A56" w14:textId="77777777" w:rsidR="00156F80" w:rsidRDefault="00156F80" w:rsidP="00F25401">
      <w:pPr>
        <w:rPr>
          <w:rFonts w:ascii="Century Gothic" w:hAnsi="Century Gothic"/>
        </w:rPr>
      </w:pPr>
    </w:p>
    <w:p w14:paraId="0F5D7D43" w14:textId="77777777" w:rsidR="00AA721E" w:rsidRDefault="00AA721E" w:rsidP="00F25401">
      <w:pPr>
        <w:rPr>
          <w:rFonts w:ascii="Century Gothic" w:hAnsi="Century Gothic"/>
        </w:rPr>
        <w:sectPr w:rsidR="00AA721E" w:rsidSect="00AA721E">
          <w:type w:val="continuous"/>
          <w:pgSz w:w="12240" w:h="15840"/>
          <w:pgMar w:top="720" w:right="720" w:bottom="720" w:left="720" w:header="720" w:footer="720" w:gutter="0"/>
          <w:cols w:num="2" w:space="720"/>
          <w:docGrid w:linePitch="360"/>
        </w:sectPr>
      </w:pPr>
    </w:p>
    <w:p w14:paraId="0A0AAA2F" w14:textId="77777777" w:rsidR="007C4F43" w:rsidRDefault="007C4F43" w:rsidP="00390F3E">
      <w:pPr>
        <w:spacing w:after="0"/>
        <w:ind w:left="1872"/>
        <w:rPr>
          <w:rFonts w:ascii="Century Gothic" w:hAnsi="Century Gothic"/>
        </w:rPr>
      </w:pPr>
    </w:p>
    <w:p w14:paraId="751BED25" w14:textId="77777777" w:rsidR="007C4F43" w:rsidRDefault="007C4F43" w:rsidP="00390F3E">
      <w:pPr>
        <w:spacing w:after="0"/>
        <w:ind w:left="1872"/>
        <w:rPr>
          <w:rFonts w:ascii="Century Gothic" w:hAnsi="Century Gothic"/>
        </w:rPr>
      </w:pPr>
    </w:p>
    <w:p w14:paraId="143C4D58" w14:textId="77777777" w:rsidR="007C4F43" w:rsidRDefault="007C4F43" w:rsidP="00390F3E">
      <w:pPr>
        <w:spacing w:after="0"/>
        <w:ind w:left="1872"/>
        <w:rPr>
          <w:rFonts w:ascii="Century Gothic" w:hAnsi="Century Gothic"/>
        </w:rPr>
      </w:pPr>
    </w:p>
    <w:p w14:paraId="48DA26F1" w14:textId="4B659CC7" w:rsidR="00AA721E" w:rsidRDefault="00651225" w:rsidP="00390F3E">
      <w:pPr>
        <w:spacing w:after="0"/>
        <w:ind w:left="1872"/>
        <w:rPr>
          <w:rFonts w:ascii="Century Gothic" w:hAnsi="Century Gothic"/>
        </w:rPr>
      </w:pPr>
      <w:r>
        <w:rPr>
          <w:rFonts w:ascii="Century Gothic" w:hAnsi="Century Gothic"/>
          <w:noProof/>
        </w:rPr>
        <w:drawing>
          <wp:inline distT="0" distB="0" distL="0" distR="0" wp14:anchorId="7221FD44" wp14:editId="46187DAF">
            <wp:extent cx="2203173" cy="2533650"/>
            <wp:effectExtent l="0" t="0" r="6985" b="0"/>
            <wp:docPr id="7" name="Picture 7" descr="A white rectangular speech bubble with black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white rectangular speech bubble with black text&#10;&#10;Description automatically generated with low confidenc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234564" cy="2569750"/>
                    </a:xfrm>
                    <a:prstGeom prst="rect">
                      <a:avLst/>
                    </a:prstGeom>
                  </pic:spPr>
                </pic:pic>
              </a:graphicData>
            </a:graphic>
          </wp:inline>
        </w:drawing>
      </w:r>
    </w:p>
    <w:p w14:paraId="2A094951" w14:textId="77777777" w:rsidR="007C4F43" w:rsidRDefault="007C4F43" w:rsidP="00756595">
      <w:pPr>
        <w:rPr>
          <w:rFonts w:ascii="Century Gothic" w:hAnsi="Century Gothic"/>
          <w:i/>
          <w:iCs/>
        </w:rPr>
      </w:pPr>
    </w:p>
    <w:p w14:paraId="77D4CB51" w14:textId="77777777" w:rsidR="007C4F43" w:rsidRDefault="007C4F43" w:rsidP="00756595">
      <w:pPr>
        <w:rPr>
          <w:rFonts w:ascii="Century Gothic" w:hAnsi="Century Gothic"/>
          <w:i/>
          <w:iCs/>
        </w:rPr>
      </w:pPr>
    </w:p>
    <w:p w14:paraId="53512D79" w14:textId="77777777" w:rsidR="007C4F43" w:rsidRDefault="007C4F43" w:rsidP="00756595">
      <w:pPr>
        <w:rPr>
          <w:rFonts w:ascii="Century Gothic" w:hAnsi="Century Gothic"/>
          <w:i/>
          <w:iCs/>
        </w:rPr>
      </w:pPr>
    </w:p>
    <w:p w14:paraId="2EE12BC2" w14:textId="3988E1F4" w:rsidR="00AA721E" w:rsidRPr="007C4F43" w:rsidRDefault="00156F80" w:rsidP="00756595">
      <w:pPr>
        <w:rPr>
          <w:rFonts w:ascii="Arial" w:hAnsi="Arial" w:cs="Arial"/>
          <w:sz w:val="24"/>
          <w:szCs w:val="24"/>
        </w:rPr>
      </w:pPr>
      <w:r w:rsidRPr="007C4F43">
        <w:rPr>
          <w:rFonts w:ascii="Arial" w:hAnsi="Arial" w:cs="Arial"/>
          <w:i/>
          <w:iCs/>
          <w:sz w:val="24"/>
          <w:szCs w:val="24"/>
        </w:rPr>
        <w:t>Text Option 1:</w:t>
      </w:r>
      <w:r w:rsidRPr="007C4F43">
        <w:rPr>
          <w:rFonts w:ascii="Arial" w:hAnsi="Arial" w:cs="Arial"/>
          <w:sz w:val="24"/>
          <w:szCs w:val="24"/>
        </w:rPr>
        <w:t xml:space="preserve"> </w:t>
      </w:r>
      <w:r w:rsidR="00756595" w:rsidRPr="007C4F43">
        <w:rPr>
          <w:rFonts w:ascii="Arial" w:hAnsi="Arial" w:cs="Arial"/>
          <w:sz w:val="24"/>
          <w:szCs w:val="24"/>
        </w:rPr>
        <w:t>All clinical trials have guidelines about who can participate. Before joining a clinical trial, a participant must qualify for the study. Criteria are used to identify participants that are the right fit and keep them safe. #CancerResearch #MNtrials</w:t>
      </w:r>
      <w:r w:rsidR="00E27F67" w:rsidRPr="007C4F43">
        <w:rPr>
          <w:rFonts w:ascii="Arial" w:hAnsi="Arial" w:cs="Arial"/>
          <w:sz w:val="24"/>
          <w:szCs w:val="24"/>
        </w:rPr>
        <w:t xml:space="preserve"> #NCORP</w:t>
      </w:r>
    </w:p>
    <w:p w14:paraId="01AA42A1" w14:textId="6BD7549D" w:rsidR="00F717ED" w:rsidRPr="007C4F43" w:rsidRDefault="00AA721E" w:rsidP="00756595">
      <w:pPr>
        <w:rPr>
          <w:rFonts w:ascii="Arial" w:hAnsi="Arial" w:cs="Arial"/>
          <w:sz w:val="24"/>
          <w:szCs w:val="24"/>
        </w:rPr>
        <w:sectPr w:rsidR="00F717ED" w:rsidRPr="007C4F43" w:rsidSect="00F717ED">
          <w:type w:val="continuous"/>
          <w:pgSz w:w="12240" w:h="15840"/>
          <w:pgMar w:top="720" w:right="720" w:bottom="720" w:left="720" w:header="720" w:footer="720" w:gutter="0"/>
          <w:cols w:num="2" w:space="720"/>
          <w:docGrid w:linePitch="360"/>
        </w:sectPr>
      </w:pPr>
      <w:r w:rsidRPr="007C4F43">
        <w:rPr>
          <w:rFonts w:ascii="Arial" w:hAnsi="Arial" w:cs="Arial"/>
          <w:i/>
          <w:iCs/>
          <w:sz w:val="24"/>
          <w:szCs w:val="24"/>
        </w:rPr>
        <w:t>Text Option 2:</w:t>
      </w:r>
      <w:r w:rsidRPr="007C4F43">
        <w:rPr>
          <w:rFonts w:ascii="Arial" w:hAnsi="Arial" w:cs="Arial"/>
          <w:sz w:val="24"/>
          <w:szCs w:val="24"/>
        </w:rPr>
        <w:t xml:space="preserve"> Participation in a clinical trial is voluntary and participants may withdraw from the trial at any time for any reason. Your doctors and research teams work closely to ensure that each participant is a good fit for the study. #CancerResearch</w:t>
      </w:r>
      <w:r w:rsidR="00390F3E" w:rsidRPr="007C4F43">
        <w:rPr>
          <w:rFonts w:ascii="Arial" w:hAnsi="Arial" w:cs="Arial"/>
          <w:sz w:val="24"/>
          <w:szCs w:val="24"/>
        </w:rPr>
        <w:t xml:space="preserve"> #MNtrials</w:t>
      </w:r>
      <w:r w:rsidR="00E27F67" w:rsidRPr="007C4F43">
        <w:rPr>
          <w:rFonts w:ascii="Arial" w:hAnsi="Arial" w:cs="Arial"/>
          <w:sz w:val="24"/>
          <w:szCs w:val="24"/>
        </w:rPr>
        <w:t xml:space="preserve"> #NCOR</w:t>
      </w:r>
      <w:r w:rsidR="007C4F43" w:rsidRPr="007C4F43">
        <w:rPr>
          <w:rFonts w:ascii="Arial" w:hAnsi="Arial" w:cs="Arial"/>
          <w:sz w:val="24"/>
          <w:szCs w:val="24"/>
        </w:rPr>
        <w:t>P</w:t>
      </w:r>
    </w:p>
    <w:p w14:paraId="207F585E" w14:textId="00E88B4D" w:rsidR="00AA721E" w:rsidRPr="00F717ED" w:rsidRDefault="00AA721E" w:rsidP="00756595">
      <w:pPr>
        <w:rPr>
          <w:rFonts w:ascii="Century Gothic" w:hAnsi="Century Gothic"/>
          <w:sz w:val="8"/>
          <w:szCs w:val="8"/>
        </w:rPr>
        <w:sectPr w:rsidR="00AA721E" w:rsidRPr="00F717ED" w:rsidSect="00F717ED">
          <w:type w:val="continuous"/>
          <w:pgSz w:w="12240" w:h="15840"/>
          <w:pgMar w:top="720" w:right="720" w:bottom="720" w:left="720" w:header="720" w:footer="720" w:gutter="0"/>
          <w:cols w:space="720"/>
          <w:docGrid w:linePitch="360"/>
        </w:sectPr>
      </w:pPr>
    </w:p>
    <w:p w14:paraId="69CA6BB9" w14:textId="77777777" w:rsidR="00F717ED" w:rsidRDefault="00F717ED" w:rsidP="007C4F43">
      <w:pPr>
        <w:rPr>
          <w:rFonts w:ascii="Century Gothic" w:hAnsi="Century Gothic"/>
        </w:rPr>
      </w:pPr>
      <w:r>
        <w:rPr>
          <w:rFonts w:ascii="Century Gothic" w:hAnsi="Century Gothic"/>
          <w:noProof/>
        </w:rPr>
        <w:lastRenderedPageBreak/>
        <w:drawing>
          <wp:inline distT="0" distB="0" distL="0" distR="0" wp14:anchorId="58524731" wp14:editId="184AD661">
            <wp:extent cx="2186607" cy="2514600"/>
            <wp:effectExtent l="0" t="0" r="444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86607" cy="2514600"/>
                    </a:xfrm>
                    <a:prstGeom prst="rect">
                      <a:avLst/>
                    </a:prstGeom>
                    <a:noFill/>
                    <a:ln>
                      <a:noFill/>
                    </a:ln>
                  </pic:spPr>
                </pic:pic>
              </a:graphicData>
            </a:graphic>
          </wp:inline>
        </w:drawing>
      </w:r>
      <w:r w:rsidRPr="00F717ED">
        <w:rPr>
          <w:rFonts w:ascii="Century Gothic" w:hAnsi="Century Gothic"/>
        </w:rPr>
        <w:t xml:space="preserve"> </w:t>
      </w:r>
    </w:p>
    <w:p w14:paraId="7C5608E8" w14:textId="77777777" w:rsidR="007C4F43" w:rsidRDefault="007C4F43" w:rsidP="00F717ED">
      <w:pPr>
        <w:rPr>
          <w:rFonts w:ascii="Century Gothic" w:hAnsi="Century Gothic"/>
          <w:i/>
          <w:iCs/>
        </w:rPr>
      </w:pPr>
    </w:p>
    <w:p w14:paraId="33B9184E" w14:textId="0A0EFEEA" w:rsidR="00AA721E" w:rsidRPr="00902B53" w:rsidRDefault="00F717ED" w:rsidP="00F717ED">
      <w:pPr>
        <w:rPr>
          <w:rFonts w:ascii="Century Gothic" w:hAnsi="Century Gothic"/>
          <w:sz w:val="24"/>
          <w:szCs w:val="24"/>
        </w:rPr>
      </w:pPr>
      <w:r w:rsidRPr="00902B53">
        <w:rPr>
          <w:rFonts w:ascii="Century Gothic" w:hAnsi="Century Gothic"/>
          <w:i/>
          <w:iCs/>
          <w:sz w:val="24"/>
          <w:szCs w:val="24"/>
        </w:rPr>
        <w:t>Text Option 1:</w:t>
      </w:r>
      <w:r w:rsidRPr="00902B53">
        <w:rPr>
          <w:rFonts w:ascii="Century Gothic" w:hAnsi="Century Gothic"/>
          <w:sz w:val="24"/>
          <w:szCs w:val="24"/>
        </w:rPr>
        <w:t xml:space="preserve"> Informed consent is a document and process which every trial participant goes through. It is intended to protect patients. #CancerResearch</w:t>
      </w:r>
      <w:r w:rsidR="00E27F67" w:rsidRPr="00902B53">
        <w:rPr>
          <w:rFonts w:ascii="Century Gothic" w:hAnsi="Century Gothic"/>
          <w:sz w:val="24"/>
          <w:szCs w:val="24"/>
        </w:rPr>
        <w:t xml:space="preserve"> </w:t>
      </w:r>
      <w:r w:rsidR="00FF6001" w:rsidRPr="00902B53">
        <w:rPr>
          <w:rFonts w:ascii="Century Gothic" w:hAnsi="Century Gothic"/>
          <w:sz w:val="24"/>
          <w:szCs w:val="24"/>
        </w:rPr>
        <w:t xml:space="preserve">#MNtrials </w:t>
      </w:r>
      <w:r w:rsidR="00E27F67" w:rsidRPr="00902B53">
        <w:rPr>
          <w:rFonts w:ascii="Century Gothic" w:hAnsi="Century Gothic"/>
          <w:sz w:val="24"/>
          <w:szCs w:val="24"/>
        </w:rPr>
        <w:t>#NCORP</w:t>
      </w:r>
      <w:r w:rsidR="00390F3E" w:rsidRPr="00902B53">
        <w:rPr>
          <w:rFonts w:ascii="Century Gothic" w:hAnsi="Century Gothic"/>
          <w:sz w:val="24"/>
          <w:szCs w:val="24"/>
        </w:rPr>
        <w:t xml:space="preserve"> </w:t>
      </w:r>
    </w:p>
    <w:p w14:paraId="49A7D7C2" w14:textId="77777777" w:rsidR="00F717ED" w:rsidRPr="00902B53" w:rsidRDefault="00F717ED" w:rsidP="00F717ED">
      <w:pPr>
        <w:rPr>
          <w:rFonts w:ascii="Century Gothic" w:hAnsi="Century Gothic"/>
          <w:sz w:val="24"/>
          <w:szCs w:val="24"/>
        </w:rPr>
      </w:pPr>
      <w:r w:rsidRPr="00902B53">
        <w:rPr>
          <w:rFonts w:ascii="Century Gothic" w:hAnsi="Century Gothic"/>
          <w:i/>
          <w:iCs/>
          <w:sz w:val="24"/>
          <w:szCs w:val="24"/>
        </w:rPr>
        <w:t>Text Option 2:</w:t>
      </w:r>
      <w:r w:rsidRPr="00902B53">
        <w:rPr>
          <w:rFonts w:ascii="Century Gothic" w:hAnsi="Century Gothic"/>
          <w:sz w:val="24"/>
          <w:szCs w:val="24"/>
        </w:rPr>
        <w:t xml:space="preserve"> During informed consent, researchers provide information to help the participants understand the risks, potential benefits, and alternatives to the study. You can discuss the informed consent and ask questions prior to signing up for the study. #CancerReserach </w:t>
      </w:r>
      <w:r w:rsidR="00FF6001" w:rsidRPr="00902B53">
        <w:rPr>
          <w:rFonts w:ascii="Century Gothic" w:hAnsi="Century Gothic"/>
          <w:sz w:val="24"/>
          <w:szCs w:val="24"/>
        </w:rPr>
        <w:t xml:space="preserve">#MNtrials </w:t>
      </w:r>
      <w:r w:rsidR="00E27F67" w:rsidRPr="00902B53">
        <w:rPr>
          <w:rFonts w:ascii="Century Gothic" w:hAnsi="Century Gothic"/>
          <w:sz w:val="24"/>
          <w:szCs w:val="24"/>
        </w:rPr>
        <w:t>#NCOR</w:t>
      </w:r>
      <w:r w:rsidR="007C4F43" w:rsidRPr="00902B53">
        <w:rPr>
          <w:rFonts w:ascii="Century Gothic" w:hAnsi="Century Gothic"/>
          <w:sz w:val="24"/>
          <w:szCs w:val="24"/>
        </w:rPr>
        <w:t>P</w:t>
      </w:r>
    </w:p>
    <w:p w14:paraId="69A31151" w14:textId="724DB18B" w:rsidR="00C87C48" w:rsidRPr="00AA721E" w:rsidRDefault="00C87C48" w:rsidP="00F717ED">
      <w:pPr>
        <w:rPr>
          <w:rFonts w:ascii="Century Gothic" w:hAnsi="Century Gothic"/>
        </w:rPr>
        <w:sectPr w:rsidR="00C87C48" w:rsidRPr="00AA721E" w:rsidSect="00F717ED">
          <w:type w:val="continuous"/>
          <w:pgSz w:w="12240" w:h="15840"/>
          <w:pgMar w:top="720" w:right="720" w:bottom="720" w:left="720" w:header="720" w:footer="720" w:gutter="0"/>
          <w:cols w:num="2" w:space="720"/>
          <w:docGrid w:linePitch="360"/>
        </w:sectPr>
      </w:pPr>
    </w:p>
    <w:p w14:paraId="5A096086" w14:textId="2F8245B6" w:rsidR="00F717ED" w:rsidRPr="00AA721E" w:rsidRDefault="00F717ED" w:rsidP="007C4F43">
      <w:pPr>
        <w:tabs>
          <w:tab w:val="left" w:pos="1485"/>
        </w:tabs>
        <w:spacing w:after="0"/>
        <w:rPr>
          <w:rFonts w:ascii="Century Gothic" w:hAnsi="Century Gothic"/>
        </w:rPr>
        <w:sectPr w:rsidR="00F717ED" w:rsidRPr="00AA721E" w:rsidSect="00F717ED">
          <w:type w:val="continuous"/>
          <w:pgSz w:w="12240" w:h="15840"/>
          <w:pgMar w:top="720" w:right="720" w:bottom="720" w:left="720" w:header="720" w:footer="720" w:gutter="0"/>
          <w:cols w:num="2" w:space="720"/>
          <w:docGrid w:linePitch="360"/>
        </w:sectPr>
      </w:pPr>
    </w:p>
    <w:p w14:paraId="108123DA" w14:textId="77777777" w:rsidR="00C87C48" w:rsidRDefault="00C87C48" w:rsidP="00C87C48">
      <w:pPr>
        <w:spacing w:line="276" w:lineRule="auto"/>
        <w:rPr>
          <w:rFonts w:ascii="Arial" w:hAnsi="Arial" w:cs="Arial"/>
          <w:sz w:val="24"/>
        </w:rPr>
      </w:pPr>
      <w:r>
        <w:rPr>
          <w:noProof/>
        </w:rPr>
        <w:drawing>
          <wp:inline distT="0" distB="0" distL="0" distR="0" wp14:anchorId="6B706EDC" wp14:editId="56A0D405">
            <wp:extent cx="2194890" cy="2524125"/>
            <wp:effectExtent l="0" t="0" r="0" b="0"/>
            <wp:docPr id="3" name="Picture 3" descr="A white rectangular sign with black text and a question m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white rectangular sign with black text and a question mark&#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94890" cy="2524125"/>
                    </a:xfrm>
                    <a:prstGeom prst="rect">
                      <a:avLst/>
                    </a:prstGeom>
                    <a:noFill/>
                    <a:ln>
                      <a:noFill/>
                    </a:ln>
                  </pic:spPr>
                </pic:pic>
              </a:graphicData>
            </a:graphic>
          </wp:inline>
        </w:drawing>
      </w:r>
      <w:r w:rsidRPr="00C87C48">
        <w:rPr>
          <w:rFonts w:ascii="Arial" w:hAnsi="Arial" w:cs="Arial"/>
          <w:sz w:val="24"/>
        </w:rPr>
        <w:t xml:space="preserve"> </w:t>
      </w:r>
    </w:p>
    <w:p w14:paraId="20BFCE6D" w14:textId="6339467D" w:rsidR="00C87C48" w:rsidRDefault="00C87C48" w:rsidP="00C87C48">
      <w:pPr>
        <w:spacing w:line="276" w:lineRule="auto"/>
        <w:rPr>
          <w:rFonts w:ascii="Arial" w:hAnsi="Arial" w:cs="Arial"/>
          <w:sz w:val="24"/>
        </w:rPr>
      </w:pPr>
    </w:p>
    <w:p w14:paraId="027579E6" w14:textId="77777777" w:rsidR="005E05A9" w:rsidRDefault="005E05A9" w:rsidP="00C87C48">
      <w:pPr>
        <w:spacing w:line="276" w:lineRule="auto"/>
        <w:rPr>
          <w:rFonts w:ascii="Arial" w:hAnsi="Arial" w:cs="Arial"/>
          <w:sz w:val="24"/>
        </w:rPr>
      </w:pPr>
    </w:p>
    <w:p w14:paraId="62119A24" w14:textId="6FD22619" w:rsidR="00C87C48" w:rsidRPr="007C4F43" w:rsidRDefault="00C87C48" w:rsidP="00C87C48">
      <w:pPr>
        <w:spacing w:line="276" w:lineRule="auto"/>
        <w:rPr>
          <w:rFonts w:ascii="Arial" w:hAnsi="Arial" w:cs="Arial"/>
          <w:sz w:val="24"/>
        </w:rPr>
      </w:pPr>
      <w:r w:rsidRPr="007C4F43">
        <w:rPr>
          <w:rFonts w:ascii="Arial" w:hAnsi="Arial" w:cs="Arial"/>
          <w:sz w:val="24"/>
        </w:rPr>
        <w:t>MMCORC is a nonprofit research program sponsored by @theNCI and participating hospitals and clinics. MMCORC provides the opportunity for patients to access national cancer clinical trials in their own community with their local cancer care team. #CancerResearch #NCORP #MNtrials</w:t>
      </w:r>
    </w:p>
    <w:p w14:paraId="585350E9" w14:textId="77777777" w:rsidR="00C87C48" w:rsidRDefault="00C87C48" w:rsidP="00C87C48"/>
    <w:p w14:paraId="0F53E1D3" w14:textId="59E9696F" w:rsidR="00C87C48" w:rsidRDefault="00C87C48" w:rsidP="00C87C48"/>
    <w:p w14:paraId="200B13B3" w14:textId="77777777" w:rsidR="00C87C48" w:rsidRDefault="00C87C48" w:rsidP="00C87C48">
      <w:pPr>
        <w:sectPr w:rsidR="00C87C48" w:rsidSect="00AA721E">
          <w:type w:val="continuous"/>
          <w:pgSz w:w="12240" w:h="15840"/>
          <w:pgMar w:top="720" w:right="720" w:bottom="720" w:left="720" w:header="720" w:footer="720" w:gutter="0"/>
          <w:cols w:num="2" w:space="720"/>
          <w:docGrid w:linePitch="360"/>
        </w:sectPr>
      </w:pPr>
    </w:p>
    <w:p w14:paraId="63FF8EC5" w14:textId="15BBEA33" w:rsidR="00C87C48" w:rsidRDefault="00C87C48" w:rsidP="00C87C48">
      <w:pPr>
        <w:ind w:left="1872"/>
      </w:pPr>
    </w:p>
    <w:p w14:paraId="34C8D2B7" w14:textId="5E15061D" w:rsidR="00AA721E" w:rsidRPr="00AA721E" w:rsidRDefault="00AA721E" w:rsidP="00AA721E">
      <w:pPr>
        <w:tabs>
          <w:tab w:val="left" w:pos="1845"/>
        </w:tabs>
        <w:rPr>
          <w:rFonts w:ascii="Century Gothic" w:hAnsi="Century Gothic"/>
        </w:rPr>
        <w:sectPr w:rsidR="00AA721E" w:rsidRPr="00AA721E" w:rsidSect="00F717ED">
          <w:type w:val="continuous"/>
          <w:pgSz w:w="12240" w:h="15840"/>
          <w:pgMar w:top="720" w:right="720" w:bottom="720" w:left="720" w:header="720" w:footer="720" w:gutter="0"/>
          <w:cols w:num="2" w:space="720"/>
          <w:docGrid w:linePitch="360"/>
        </w:sectPr>
      </w:pPr>
    </w:p>
    <w:p w14:paraId="666167F9" w14:textId="61077426" w:rsidR="00AA721E" w:rsidRDefault="00C87C48" w:rsidP="007C4F43">
      <w:pPr>
        <w:sectPr w:rsidR="00AA721E" w:rsidSect="00AA721E">
          <w:type w:val="continuous"/>
          <w:pgSz w:w="12240" w:h="15840"/>
          <w:pgMar w:top="720" w:right="720" w:bottom="720" w:left="720" w:header="720" w:footer="720" w:gutter="0"/>
          <w:cols w:num="2" w:space="720"/>
          <w:docGrid w:linePitch="360"/>
        </w:sectPr>
      </w:pPr>
      <w:r>
        <w:rPr>
          <w:noProof/>
        </w:rPr>
        <w:drawing>
          <wp:anchor distT="0" distB="0" distL="114300" distR="114300" simplePos="0" relativeHeight="251660288" behindDoc="1" locked="0" layoutInCell="1" allowOverlap="1" wp14:anchorId="05CD203B" wp14:editId="75FFD2A2">
            <wp:simplePos x="0" y="0"/>
            <wp:positionH relativeFrom="margin">
              <wp:align>left</wp:align>
            </wp:positionH>
            <wp:positionV relativeFrom="paragraph">
              <wp:posOffset>8890</wp:posOffset>
            </wp:positionV>
            <wp:extent cx="2175510" cy="2828925"/>
            <wp:effectExtent l="0" t="0" r="0" b="9525"/>
            <wp:wrapSquare wrapText="bothSides"/>
            <wp:docPr id="2" name="Picture 2" descr="A picture containing text, screenshot, font, print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creenshot, font, printing&#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175510" cy="2828925"/>
                    </a:xfrm>
                    <a:prstGeom prst="rect">
                      <a:avLst/>
                    </a:prstGeom>
                  </pic:spPr>
                </pic:pic>
              </a:graphicData>
            </a:graphic>
          </wp:anchor>
        </w:drawing>
      </w:r>
    </w:p>
    <w:p w14:paraId="24606000" w14:textId="7358FE5E" w:rsidR="004C57DC" w:rsidRDefault="005356D2" w:rsidP="00390F3E">
      <w:pPr>
        <w:ind w:left="1872"/>
      </w:pPr>
      <w:r>
        <w:t xml:space="preserve">  </w:t>
      </w:r>
      <w:r w:rsidR="004705F0">
        <w:t xml:space="preserve">     </w:t>
      </w:r>
    </w:p>
    <w:p w14:paraId="2DEE0D4D" w14:textId="3AA2D071" w:rsidR="007C4F43" w:rsidRDefault="007C4F43" w:rsidP="00F5189E">
      <w:pPr>
        <w:rPr>
          <w:noProof/>
        </w:rPr>
      </w:pPr>
    </w:p>
    <w:p w14:paraId="127AD46A" w14:textId="1F573C4B" w:rsidR="007C4F43" w:rsidRDefault="007C4F43" w:rsidP="00F5189E">
      <w:pPr>
        <w:rPr>
          <w:noProof/>
        </w:rPr>
      </w:pPr>
    </w:p>
    <w:p w14:paraId="3768E0B0" w14:textId="38B2076E" w:rsidR="007C4F43" w:rsidRDefault="007C4F43" w:rsidP="00F5189E">
      <w:pPr>
        <w:rPr>
          <w:noProof/>
        </w:rPr>
      </w:pPr>
    </w:p>
    <w:p w14:paraId="57B26ED2" w14:textId="1C8AEBCB" w:rsidR="007C4F43" w:rsidRDefault="007C4F43" w:rsidP="00F5189E">
      <w:pPr>
        <w:rPr>
          <w:noProof/>
        </w:rPr>
      </w:pPr>
    </w:p>
    <w:p w14:paraId="66478ADF" w14:textId="67B86E46" w:rsidR="00AA721E" w:rsidRDefault="00AA721E" w:rsidP="00F5189E">
      <w:pPr>
        <w:rPr>
          <w:rFonts w:ascii="Century Gothic" w:hAnsi="Century Gothic"/>
        </w:rPr>
      </w:pPr>
    </w:p>
    <w:p w14:paraId="1A36B94F" w14:textId="77777777" w:rsidR="007C4F43" w:rsidRDefault="007C4F43" w:rsidP="00F5189E">
      <w:pPr>
        <w:rPr>
          <w:noProof/>
        </w:rPr>
      </w:pPr>
    </w:p>
    <w:p w14:paraId="1A9E4C2B" w14:textId="77777777" w:rsidR="007C4F43" w:rsidRDefault="007C4F43" w:rsidP="00F5189E">
      <w:pPr>
        <w:rPr>
          <w:noProof/>
        </w:rPr>
      </w:pPr>
    </w:p>
    <w:p w14:paraId="45A3E211" w14:textId="6FF6D7B4" w:rsidR="004D2BAB" w:rsidRPr="007C4F43" w:rsidRDefault="00F5189E" w:rsidP="00F5189E">
      <w:pPr>
        <w:rPr>
          <w:rFonts w:ascii="Arial" w:hAnsi="Arial" w:cs="Arial"/>
          <w:sz w:val="24"/>
          <w:szCs w:val="24"/>
        </w:rPr>
        <w:sectPr w:rsidR="004D2BAB" w:rsidRPr="007C4F43" w:rsidSect="00AA721E">
          <w:type w:val="continuous"/>
          <w:pgSz w:w="12240" w:h="15840"/>
          <w:pgMar w:top="720" w:right="720" w:bottom="720" w:left="720" w:header="720" w:footer="720" w:gutter="0"/>
          <w:cols w:num="2" w:space="720"/>
          <w:docGrid w:linePitch="360"/>
        </w:sectPr>
      </w:pPr>
      <w:r w:rsidRPr="007C4F43">
        <w:rPr>
          <w:rFonts w:ascii="Arial" w:hAnsi="Arial" w:cs="Arial"/>
          <w:sz w:val="24"/>
          <w:szCs w:val="24"/>
        </w:rPr>
        <w:t xml:space="preserve">Researchers design cancer clinical trials to test new ways to: treat cancer, </w:t>
      </w:r>
      <w:r w:rsidR="005901CA" w:rsidRPr="007C4F43">
        <w:rPr>
          <w:rFonts w:ascii="Arial" w:hAnsi="Arial" w:cs="Arial"/>
          <w:sz w:val="24"/>
          <w:szCs w:val="24"/>
        </w:rPr>
        <w:t xml:space="preserve">screen for </w:t>
      </w:r>
      <w:r w:rsidRPr="007C4F43">
        <w:rPr>
          <w:rFonts w:ascii="Arial" w:hAnsi="Arial" w:cs="Arial"/>
          <w:sz w:val="24"/>
          <w:szCs w:val="24"/>
        </w:rPr>
        <w:t>cancer, prevent cancer, manage symptoms of cancer and side effects from</w:t>
      </w:r>
      <w:r w:rsidR="005901CA" w:rsidRPr="007C4F43">
        <w:rPr>
          <w:rFonts w:ascii="Arial" w:hAnsi="Arial" w:cs="Arial"/>
          <w:sz w:val="24"/>
          <w:szCs w:val="24"/>
        </w:rPr>
        <w:t xml:space="preserve"> cancer </w:t>
      </w:r>
      <w:r w:rsidRPr="007C4F43">
        <w:rPr>
          <w:rFonts w:ascii="Arial" w:hAnsi="Arial" w:cs="Arial"/>
          <w:sz w:val="24"/>
          <w:szCs w:val="24"/>
        </w:rPr>
        <w:t>treatment. #CancerReserach</w:t>
      </w:r>
      <w:r w:rsidR="00FF6001" w:rsidRPr="007C4F43">
        <w:rPr>
          <w:rFonts w:ascii="Arial" w:hAnsi="Arial" w:cs="Arial"/>
          <w:sz w:val="24"/>
          <w:szCs w:val="24"/>
        </w:rPr>
        <w:t xml:space="preserve"> #MNtrials #NCO</w:t>
      </w:r>
      <w:r w:rsidR="007C4F43">
        <w:rPr>
          <w:rFonts w:ascii="Arial" w:hAnsi="Arial" w:cs="Arial"/>
          <w:sz w:val="24"/>
          <w:szCs w:val="24"/>
        </w:rPr>
        <w:t>RP</w:t>
      </w:r>
    </w:p>
    <w:p w14:paraId="381C627E" w14:textId="6DD93BD3" w:rsidR="000777A2" w:rsidRDefault="000777A2" w:rsidP="007C4F43">
      <w:pPr>
        <w:rPr>
          <w:rFonts w:ascii="Arial Rounded MT Bold" w:hAnsi="Arial Rounded MT Bold"/>
          <w:color w:val="009999"/>
          <w:sz w:val="28"/>
        </w:rPr>
        <w:sectPr w:rsidR="000777A2" w:rsidSect="006243D1">
          <w:type w:val="continuous"/>
          <w:pgSz w:w="12240" w:h="15840"/>
          <w:pgMar w:top="720" w:right="720" w:bottom="720" w:left="720" w:header="720" w:footer="720" w:gutter="0"/>
          <w:cols w:space="720"/>
          <w:docGrid w:linePitch="360"/>
        </w:sectPr>
      </w:pPr>
    </w:p>
    <w:p w14:paraId="200E0696" w14:textId="0CB18732" w:rsidR="00F717ED" w:rsidRDefault="00F717ED" w:rsidP="00390F3E">
      <w:pPr>
        <w:spacing w:line="276" w:lineRule="auto"/>
        <w:rPr>
          <w:rFonts w:ascii="Arial Rounded MT Bold" w:hAnsi="Arial Rounded MT Bold"/>
          <w:color w:val="009999"/>
          <w:sz w:val="32"/>
        </w:rPr>
        <w:sectPr w:rsidR="00F717ED" w:rsidSect="00F717ED">
          <w:type w:val="continuous"/>
          <w:pgSz w:w="12240" w:h="15840"/>
          <w:pgMar w:top="720" w:right="720" w:bottom="720" w:left="720" w:header="720" w:footer="720" w:gutter="0"/>
          <w:cols w:num="2" w:space="720"/>
          <w:docGrid w:linePitch="360"/>
        </w:sectPr>
      </w:pPr>
    </w:p>
    <w:p w14:paraId="429ABA3A" w14:textId="77777777" w:rsidR="007C4F43" w:rsidRDefault="007C4F43" w:rsidP="007C4F43"/>
    <w:sectPr w:rsidR="007C4F43" w:rsidSect="00FE2DA8">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C4D22" w14:textId="77777777" w:rsidR="00742F34" w:rsidRDefault="00742F34" w:rsidP="00742F34">
      <w:pPr>
        <w:spacing w:after="0" w:line="240" w:lineRule="auto"/>
      </w:pPr>
      <w:r>
        <w:separator/>
      </w:r>
    </w:p>
  </w:endnote>
  <w:endnote w:type="continuationSeparator" w:id="0">
    <w:p w14:paraId="5D4104CB" w14:textId="77777777" w:rsidR="00742F34" w:rsidRDefault="00742F34" w:rsidP="00742F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AA8EB" w14:textId="77777777" w:rsidR="00742F34" w:rsidRDefault="00742F34" w:rsidP="00742F34">
      <w:pPr>
        <w:spacing w:after="0" w:line="240" w:lineRule="auto"/>
      </w:pPr>
      <w:r>
        <w:separator/>
      </w:r>
    </w:p>
  </w:footnote>
  <w:footnote w:type="continuationSeparator" w:id="0">
    <w:p w14:paraId="2A1759A3" w14:textId="77777777" w:rsidR="00742F34" w:rsidRDefault="00742F34" w:rsidP="00742F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A16B1"/>
    <w:multiLevelType w:val="hybridMultilevel"/>
    <w:tmpl w:val="BF84B2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DF302C"/>
    <w:multiLevelType w:val="hybridMultilevel"/>
    <w:tmpl w:val="C7745D2A"/>
    <w:lvl w:ilvl="0" w:tplc="6658AE4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7742411">
    <w:abstractNumId w:val="1"/>
  </w:num>
  <w:num w:numId="2" w16cid:durableId="17221667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D73"/>
    <w:rsid w:val="000777A2"/>
    <w:rsid w:val="00085E1B"/>
    <w:rsid w:val="0010382B"/>
    <w:rsid w:val="00156F80"/>
    <w:rsid w:val="001C0FAD"/>
    <w:rsid w:val="001F534E"/>
    <w:rsid w:val="00237336"/>
    <w:rsid w:val="002A2F94"/>
    <w:rsid w:val="002E38FA"/>
    <w:rsid w:val="00390F3E"/>
    <w:rsid w:val="00391208"/>
    <w:rsid w:val="003E5518"/>
    <w:rsid w:val="004705F0"/>
    <w:rsid w:val="004C57DC"/>
    <w:rsid w:val="004D2BAB"/>
    <w:rsid w:val="004F5353"/>
    <w:rsid w:val="005356D2"/>
    <w:rsid w:val="005901CA"/>
    <w:rsid w:val="005E05A9"/>
    <w:rsid w:val="00624595"/>
    <w:rsid w:val="006450B4"/>
    <w:rsid w:val="00651225"/>
    <w:rsid w:val="00742F34"/>
    <w:rsid w:val="00756595"/>
    <w:rsid w:val="007928B3"/>
    <w:rsid w:val="007C4F43"/>
    <w:rsid w:val="008705C1"/>
    <w:rsid w:val="008A2F5B"/>
    <w:rsid w:val="008C2AFC"/>
    <w:rsid w:val="00902B53"/>
    <w:rsid w:val="00967197"/>
    <w:rsid w:val="00992B87"/>
    <w:rsid w:val="009B01DA"/>
    <w:rsid w:val="009B6F77"/>
    <w:rsid w:val="009C495A"/>
    <w:rsid w:val="009E2ABB"/>
    <w:rsid w:val="00A20774"/>
    <w:rsid w:val="00A9232F"/>
    <w:rsid w:val="00AA721E"/>
    <w:rsid w:val="00AC6AD2"/>
    <w:rsid w:val="00AF217E"/>
    <w:rsid w:val="00B07D73"/>
    <w:rsid w:val="00B429E6"/>
    <w:rsid w:val="00B5380F"/>
    <w:rsid w:val="00B7165D"/>
    <w:rsid w:val="00BA1809"/>
    <w:rsid w:val="00BA2D39"/>
    <w:rsid w:val="00BA7640"/>
    <w:rsid w:val="00BC6D80"/>
    <w:rsid w:val="00BF0FD1"/>
    <w:rsid w:val="00BF6023"/>
    <w:rsid w:val="00C262C3"/>
    <w:rsid w:val="00C30FDE"/>
    <w:rsid w:val="00C87C48"/>
    <w:rsid w:val="00D00A8F"/>
    <w:rsid w:val="00D20585"/>
    <w:rsid w:val="00E27F54"/>
    <w:rsid w:val="00E27F67"/>
    <w:rsid w:val="00E70CEB"/>
    <w:rsid w:val="00EB375C"/>
    <w:rsid w:val="00F25401"/>
    <w:rsid w:val="00F5189E"/>
    <w:rsid w:val="00F717ED"/>
    <w:rsid w:val="00F7190A"/>
    <w:rsid w:val="00F84E37"/>
    <w:rsid w:val="00F86CA3"/>
    <w:rsid w:val="00FE2DA8"/>
    <w:rsid w:val="00FF6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D1B70DC"/>
  <w15:chartTrackingRefBased/>
  <w15:docId w15:val="{127475FB-6A19-4703-A48C-215363B97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2F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2F34"/>
  </w:style>
  <w:style w:type="paragraph" w:styleId="Footer">
    <w:name w:val="footer"/>
    <w:basedOn w:val="Normal"/>
    <w:link w:val="FooterChar"/>
    <w:uiPriority w:val="99"/>
    <w:unhideWhenUsed/>
    <w:rsid w:val="00742F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2F34"/>
  </w:style>
  <w:style w:type="character" w:styleId="Hyperlink">
    <w:name w:val="Hyperlink"/>
    <w:basedOn w:val="DefaultParagraphFont"/>
    <w:uiPriority w:val="99"/>
    <w:unhideWhenUsed/>
    <w:rsid w:val="00C262C3"/>
    <w:rPr>
      <w:color w:val="0563C1" w:themeColor="hyperlink"/>
      <w:u w:val="single"/>
    </w:rPr>
  </w:style>
  <w:style w:type="paragraph" w:styleId="ListParagraph">
    <w:name w:val="List Paragraph"/>
    <w:basedOn w:val="Normal"/>
    <w:uiPriority w:val="34"/>
    <w:qFormat/>
    <w:rsid w:val="004D2BAB"/>
    <w:pPr>
      <w:ind w:left="720"/>
      <w:contextualSpacing/>
    </w:pPr>
  </w:style>
  <w:style w:type="paragraph" w:styleId="BalloonText">
    <w:name w:val="Balloon Text"/>
    <w:basedOn w:val="Normal"/>
    <w:link w:val="BalloonTextChar"/>
    <w:uiPriority w:val="99"/>
    <w:semiHidden/>
    <w:unhideWhenUsed/>
    <w:rsid w:val="00C30F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0FDE"/>
    <w:rPr>
      <w:rFonts w:ascii="Segoe UI" w:hAnsi="Segoe UI" w:cs="Segoe UI"/>
      <w:sz w:val="18"/>
      <w:szCs w:val="18"/>
    </w:rPr>
  </w:style>
  <w:style w:type="character" w:styleId="FollowedHyperlink">
    <w:name w:val="FollowedHyperlink"/>
    <w:basedOn w:val="DefaultParagraphFont"/>
    <w:uiPriority w:val="99"/>
    <w:semiHidden/>
    <w:unhideWhenUsed/>
    <w:rsid w:val="008705C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637922">
      <w:bodyDiv w:val="1"/>
      <w:marLeft w:val="0"/>
      <w:marRight w:val="0"/>
      <w:marTop w:val="0"/>
      <w:marBottom w:val="0"/>
      <w:divBdr>
        <w:top w:val="none" w:sz="0" w:space="0" w:color="auto"/>
        <w:left w:val="none" w:sz="0" w:space="0" w:color="auto"/>
        <w:bottom w:val="none" w:sz="0" w:space="0" w:color="auto"/>
        <w:right w:val="none" w:sz="0" w:space="0" w:color="auto"/>
      </w:divBdr>
    </w:div>
    <w:div w:id="928151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hyperlink" Target="https://mmcorc.org/resource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mcorc.org/locations/" TargetMode="Externa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530</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HealthPartners</Company>
  <LinksUpToDate>false</LinksUpToDate>
  <CharactersWithSpaces>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Hoff, Olivia C</dc:creator>
  <cp:keywords/>
  <dc:description/>
  <cp:lastModifiedBy>Kehn, Heather</cp:lastModifiedBy>
  <cp:revision>3</cp:revision>
  <cp:lastPrinted>2023-08-10T18:55:00Z</cp:lastPrinted>
  <dcterms:created xsi:type="dcterms:W3CDTF">2023-08-15T12:20:00Z</dcterms:created>
  <dcterms:modified xsi:type="dcterms:W3CDTF">2023-08-15T12:22:00Z</dcterms:modified>
</cp:coreProperties>
</file>